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567" w:tblpY="-313"/>
        <w:tblW w:w="9923" w:type="dxa"/>
        <w:tblLayout w:type="fixed"/>
        <w:tblLook w:val="0000" w:firstRow="0" w:lastRow="0" w:firstColumn="0" w:lastColumn="0" w:noHBand="0" w:noVBand="0"/>
      </w:tblPr>
      <w:tblGrid>
        <w:gridCol w:w="3615"/>
        <w:gridCol w:w="2892"/>
        <w:gridCol w:w="3416"/>
      </w:tblGrid>
      <w:tr w:rsidR="00EF29C1" w:rsidRPr="00EF29C1" w:rsidTr="00EF29C1">
        <w:trPr>
          <w:trHeight w:val="1617"/>
        </w:trPr>
        <w:tc>
          <w:tcPr>
            <w:tcW w:w="3615" w:type="dxa"/>
            <w:tcBorders>
              <w:bottom w:val="double" w:sz="40" w:space="0" w:color="000000"/>
            </w:tcBorders>
            <w:shd w:val="clear" w:color="auto" w:fill="auto"/>
          </w:tcPr>
          <w:p w:rsidR="00EF29C1" w:rsidRPr="00EF29C1" w:rsidRDefault="00EF29C1" w:rsidP="00EF29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Российская Федерация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Республика Адыгея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Администрация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муниципального образования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«Тимирязевское сельское поселение»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РА, 385746, п.Тимирязева,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ул.Садовая, 14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bottom w:val="double" w:sz="40" w:space="0" w:color="000000"/>
            </w:tcBorders>
            <w:shd w:val="clear" w:color="auto" w:fill="auto"/>
          </w:tcPr>
          <w:p w:rsidR="00EF29C1" w:rsidRPr="00EF29C1" w:rsidRDefault="00EF29C1" w:rsidP="00EF29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noProof/>
                <w:szCs w:val="18"/>
                <w:lang w:eastAsia="ru-RU"/>
              </w:rPr>
              <w:drawing>
                <wp:inline distT="0" distB="0" distL="0" distR="0">
                  <wp:extent cx="82867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Тел.: 8(87777) 5-64-38</w:t>
            </w:r>
          </w:p>
        </w:tc>
        <w:tc>
          <w:tcPr>
            <w:tcW w:w="3416" w:type="dxa"/>
            <w:tcBorders>
              <w:bottom w:val="double" w:sz="40" w:space="0" w:color="000000"/>
            </w:tcBorders>
            <w:shd w:val="clear" w:color="auto" w:fill="auto"/>
          </w:tcPr>
          <w:p w:rsidR="00EF29C1" w:rsidRPr="00EF29C1" w:rsidRDefault="00EF29C1" w:rsidP="00EF29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Урысые Федерациер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Адыгэ Республик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Тимирязевскэ  къуадже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псэуп</w:t>
            </w:r>
            <w:r w:rsidRPr="00EF29C1">
              <w:rPr>
                <w:rFonts w:ascii="Times New Roman" w:hAnsi="Times New Roman" w:cs="Times New Roman"/>
                <w:szCs w:val="18"/>
                <w:lang w:val="en-GB"/>
              </w:rPr>
              <w:t>I</w:t>
            </w:r>
            <w:r w:rsidRPr="00EF29C1">
              <w:rPr>
                <w:rFonts w:ascii="Times New Roman" w:hAnsi="Times New Roman" w:cs="Times New Roman"/>
                <w:szCs w:val="18"/>
              </w:rPr>
              <w:t>эм и гъэсэныгъэ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муниципальнэ администрациер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АР-м, 385746, п.Тимирязевэ,</w:t>
            </w:r>
          </w:p>
          <w:p w:rsidR="00EF29C1" w:rsidRPr="00EF29C1" w:rsidRDefault="00EF29C1" w:rsidP="00EF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9C1">
              <w:rPr>
                <w:rFonts w:ascii="Times New Roman" w:hAnsi="Times New Roman" w:cs="Times New Roman"/>
                <w:szCs w:val="18"/>
              </w:rPr>
              <w:t>ур.Садовэр, 14</w:t>
            </w:r>
          </w:p>
        </w:tc>
      </w:tr>
    </w:tbl>
    <w:p w:rsidR="00EF29C1" w:rsidRPr="00034354" w:rsidRDefault="00EF29C1" w:rsidP="00EF29C1">
      <w:pPr>
        <w:spacing w:after="0"/>
        <w:jc w:val="center"/>
        <w:rPr>
          <w:rStyle w:val="21"/>
          <w:rFonts w:ascii="Times New Roman" w:hAnsi="Times New Roman" w:cs="Times New Roman"/>
          <w:b/>
          <w:bCs/>
          <w:sz w:val="24"/>
          <w:szCs w:val="24"/>
        </w:rPr>
      </w:pPr>
      <w:r w:rsidRPr="00034354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EF29C1" w:rsidRPr="00034354" w:rsidRDefault="00EF29C1" w:rsidP="00EF29C1">
      <w:pPr>
        <w:pStyle w:val="11"/>
        <w:spacing w:line="200" w:lineRule="atLeast"/>
        <w:jc w:val="center"/>
      </w:pPr>
      <w:r w:rsidRPr="00034354">
        <w:rPr>
          <w:rStyle w:val="21"/>
          <w:b/>
          <w:bCs/>
        </w:rPr>
        <w:t>РЕСПУБЛИКА  АДЫГЕЯ</w:t>
      </w:r>
    </w:p>
    <w:p w:rsidR="00EF29C1" w:rsidRPr="00034354" w:rsidRDefault="00EF29C1" w:rsidP="00EF29C1">
      <w:pPr>
        <w:pStyle w:val="1"/>
        <w:spacing w:before="0" w:beforeAutospacing="0" w:after="0" w:afterAutospacing="0" w:line="200" w:lineRule="atLeast"/>
        <w:jc w:val="center"/>
        <w:rPr>
          <w:sz w:val="24"/>
          <w:szCs w:val="24"/>
        </w:rPr>
      </w:pPr>
      <w:r w:rsidRPr="00034354">
        <w:rPr>
          <w:sz w:val="24"/>
          <w:szCs w:val="24"/>
        </w:rPr>
        <w:t>МАЙКОПСКИЙ  РАЙОН</w:t>
      </w:r>
    </w:p>
    <w:p w:rsidR="00EF29C1" w:rsidRPr="00034354" w:rsidRDefault="00EF29C1" w:rsidP="00EF29C1">
      <w:pPr>
        <w:pStyle w:val="11"/>
        <w:spacing w:line="200" w:lineRule="atLeast"/>
        <w:jc w:val="center"/>
        <w:rPr>
          <w:b/>
          <w:bCs/>
        </w:rPr>
      </w:pPr>
      <w:r w:rsidRPr="00034354">
        <w:rPr>
          <w:b/>
          <w:bCs/>
        </w:rPr>
        <w:t>ПОСТАНОВЛЕНИЕ</w:t>
      </w:r>
    </w:p>
    <w:p w:rsidR="00EF29C1" w:rsidRPr="00034354" w:rsidRDefault="00EF29C1" w:rsidP="00EF29C1">
      <w:pPr>
        <w:pStyle w:val="11"/>
        <w:spacing w:line="200" w:lineRule="atLeast"/>
        <w:jc w:val="center"/>
        <w:rPr>
          <w:rStyle w:val="21"/>
          <w:b/>
          <w:bCs/>
        </w:rPr>
      </w:pPr>
      <w:r w:rsidRPr="00034354">
        <w:rPr>
          <w:b/>
          <w:bCs/>
        </w:rPr>
        <w:t>ГЛАВЫ АДМИНИСТРАЦИИ МУНИЦИПАЛЬНОГО ОБРАЗОВАНИЯ «</w:t>
      </w:r>
    </w:p>
    <w:p w:rsidR="00EF29C1" w:rsidRPr="00034354" w:rsidRDefault="00EF29C1" w:rsidP="00EF29C1">
      <w:pPr>
        <w:pStyle w:val="11"/>
        <w:spacing w:line="200" w:lineRule="atLeast"/>
        <w:jc w:val="center"/>
        <w:rPr>
          <w:b/>
          <w:bCs/>
        </w:rPr>
      </w:pPr>
      <w:r w:rsidRPr="00034354">
        <w:rPr>
          <w:rStyle w:val="21"/>
          <w:b/>
          <w:bCs/>
        </w:rPr>
        <w:t>ТИМИРЯЗЕВСКОЕ СЕЛЬСКОЕ ПОСЕЛЕНИЕ»</w:t>
      </w:r>
    </w:p>
    <w:p w:rsidR="00034354" w:rsidRDefault="00EF29C1" w:rsidP="00034354">
      <w:pPr>
        <w:pStyle w:val="11"/>
        <w:rPr>
          <w:b/>
          <w:bCs/>
          <w:sz w:val="28"/>
        </w:rPr>
      </w:pPr>
      <w:r w:rsidRPr="00EF29C1">
        <w:rPr>
          <w:b/>
          <w:bCs/>
          <w:sz w:val="28"/>
        </w:rPr>
        <w:t>от «</w:t>
      </w:r>
      <w:r w:rsidR="005D4C80">
        <w:rPr>
          <w:b/>
          <w:bCs/>
          <w:sz w:val="28"/>
        </w:rPr>
        <w:t>08</w:t>
      </w:r>
      <w:r w:rsidRPr="00EF29C1">
        <w:rPr>
          <w:b/>
          <w:bCs/>
          <w:sz w:val="28"/>
        </w:rPr>
        <w:t xml:space="preserve">» </w:t>
      </w:r>
      <w:r w:rsidR="005D4C80">
        <w:rPr>
          <w:b/>
          <w:bCs/>
          <w:sz w:val="28"/>
        </w:rPr>
        <w:t>июля</w:t>
      </w:r>
      <w:r w:rsidR="00F42D1F">
        <w:rPr>
          <w:b/>
          <w:bCs/>
          <w:sz w:val="28"/>
        </w:rPr>
        <w:t xml:space="preserve"> </w:t>
      </w:r>
      <w:r w:rsidRPr="00EF29C1">
        <w:rPr>
          <w:b/>
          <w:bCs/>
          <w:sz w:val="28"/>
        </w:rPr>
        <w:t>202</w:t>
      </w:r>
      <w:r w:rsidR="00924C65">
        <w:rPr>
          <w:b/>
          <w:bCs/>
          <w:sz w:val="28"/>
        </w:rPr>
        <w:t>4</w:t>
      </w:r>
      <w:r w:rsidRPr="00EF29C1">
        <w:rPr>
          <w:b/>
          <w:bCs/>
          <w:sz w:val="28"/>
        </w:rPr>
        <w:t xml:space="preserve"> года                                                        </w:t>
      </w:r>
      <w:r w:rsidRPr="00EF29C1">
        <w:rPr>
          <w:b/>
          <w:bCs/>
          <w:sz w:val="28"/>
        </w:rPr>
        <w:tab/>
        <w:t xml:space="preserve">    № </w:t>
      </w:r>
      <w:r w:rsidR="005D4C80">
        <w:rPr>
          <w:b/>
          <w:bCs/>
          <w:sz w:val="28"/>
        </w:rPr>
        <w:t>68</w:t>
      </w:r>
      <w:r w:rsidRPr="00EF29C1">
        <w:rPr>
          <w:b/>
          <w:bCs/>
          <w:sz w:val="28"/>
        </w:rPr>
        <w:t xml:space="preserve">        </w:t>
      </w:r>
    </w:p>
    <w:p w:rsidR="00EF29C1" w:rsidRPr="00EF29C1" w:rsidRDefault="00EF29C1" w:rsidP="00034354">
      <w:pPr>
        <w:pStyle w:val="11"/>
        <w:rPr>
          <w:rStyle w:val="21"/>
          <w:b/>
          <w:bCs/>
          <w:sz w:val="28"/>
        </w:rPr>
      </w:pPr>
      <w:r w:rsidRPr="00EF29C1">
        <w:rPr>
          <w:b/>
          <w:bCs/>
          <w:sz w:val="28"/>
        </w:rPr>
        <w:t xml:space="preserve">      </w:t>
      </w:r>
    </w:p>
    <w:p w:rsidR="0030237D" w:rsidRDefault="0030237D" w:rsidP="000343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Pr="00302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EF2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«Тимирязевское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="00EF2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24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034354" w:rsidRPr="008F5594" w:rsidRDefault="00034354" w:rsidP="000343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37D" w:rsidRPr="008F5594" w:rsidRDefault="0030237D" w:rsidP="00EF29C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</w:t>
      </w:r>
      <w:r w:rsidRPr="00A95AE4">
        <w:rPr>
          <w:rFonts w:ascii="Times New Roman" w:hAnsi="Times New Roman" w:cs="Times New Roman"/>
          <w:sz w:val="28"/>
          <w:szCs w:val="28"/>
        </w:rPr>
        <w:t xml:space="preserve"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EF29C1">
        <w:rPr>
          <w:rFonts w:ascii="Times New Roman" w:hAnsi="Times New Roman" w:cs="Times New Roman"/>
          <w:sz w:val="28"/>
          <w:szCs w:val="28"/>
        </w:rPr>
        <w:t>«Тимирязевское</w:t>
      </w:r>
      <w:r w:rsidRPr="00A95AE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F29C1">
        <w:rPr>
          <w:rFonts w:ascii="Times New Roman" w:hAnsi="Times New Roman" w:cs="Times New Roman"/>
          <w:sz w:val="28"/>
          <w:szCs w:val="28"/>
        </w:rPr>
        <w:t>»</w:t>
      </w:r>
      <w:r w:rsidRPr="00A95AE4">
        <w:rPr>
          <w:rFonts w:ascii="Times New Roman" w:hAnsi="Times New Roman" w:cs="Times New Roman"/>
          <w:sz w:val="28"/>
          <w:szCs w:val="28"/>
        </w:rPr>
        <w:t xml:space="preserve"> от </w:t>
      </w:r>
      <w:r w:rsidR="00EF29C1">
        <w:rPr>
          <w:rFonts w:ascii="Times New Roman" w:hAnsi="Times New Roman" w:cs="Times New Roman"/>
          <w:sz w:val="28"/>
          <w:szCs w:val="28"/>
        </w:rPr>
        <w:t>2</w:t>
      </w:r>
      <w:r w:rsidRPr="00A95AE4">
        <w:rPr>
          <w:rFonts w:ascii="Times New Roman" w:hAnsi="Times New Roman" w:cs="Times New Roman"/>
          <w:sz w:val="28"/>
          <w:szCs w:val="28"/>
        </w:rPr>
        <w:t>.</w:t>
      </w:r>
      <w:r w:rsidR="00EF29C1">
        <w:rPr>
          <w:rFonts w:ascii="Times New Roman" w:hAnsi="Times New Roman" w:cs="Times New Roman"/>
          <w:sz w:val="28"/>
          <w:szCs w:val="28"/>
        </w:rPr>
        <w:t>1</w:t>
      </w:r>
      <w:r w:rsidRPr="00A95AE4">
        <w:rPr>
          <w:rFonts w:ascii="Times New Roman" w:hAnsi="Times New Roman" w:cs="Times New Roman"/>
          <w:sz w:val="28"/>
          <w:szCs w:val="28"/>
        </w:rPr>
        <w:t xml:space="preserve">0.2021 № </w:t>
      </w:r>
      <w:r w:rsidR="00EF29C1">
        <w:rPr>
          <w:rFonts w:ascii="Times New Roman" w:hAnsi="Times New Roman" w:cs="Times New Roman"/>
          <w:sz w:val="28"/>
          <w:szCs w:val="28"/>
        </w:rPr>
        <w:t>148</w:t>
      </w:r>
      <w:r w:rsidRPr="00A95AE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95AE4" w:rsidRPr="00A95AE4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</w:t>
      </w:r>
      <w:r w:rsidR="00A95AE4" w:rsidRPr="00A95AE4">
        <w:rPr>
          <w:rStyle w:val="bumpedfont15"/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 на территории муниципального образования </w:t>
      </w:r>
      <w:r w:rsidR="00EF29C1">
        <w:rPr>
          <w:rStyle w:val="bumpedfont15"/>
          <w:rFonts w:ascii="Times New Roman" w:hAnsi="Times New Roman" w:cs="Times New Roman"/>
          <w:sz w:val="28"/>
          <w:szCs w:val="28"/>
        </w:rPr>
        <w:t>«</w:t>
      </w:r>
      <w:r w:rsidR="00EF29C1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Тимирязевское </w:t>
      </w:r>
      <w:r w:rsidR="00A95AE4" w:rsidRPr="00A95AE4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сельское поселение</w:t>
      </w:r>
      <w:r w:rsidRPr="00A95AE4">
        <w:rPr>
          <w:rFonts w:ascii="Times New Roman" w:eastAsia="Calibri" w:hAnsi="Times New Roman" w:cs="Times New Roman"/>
          <w:bCs/>
          <w:kern w:val="28"/>
          <w:sz w:val="28"/>
          <w:szCs w:val="28"/>
        </w:rPr>
        <w:t>»</w:t>
      </w:r>
      <w:r w:rsidRPr="00A95AE4">
        <w:rPr>
          <w:rFonts w:ascii="Times New Roman" w:hAnsi="Times New Roman" w:cs="Times New Roman"/>
          <w:i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EF29C1">
        <w:rPr>
          <w:rFonts w:ascii="Times New Roman" w:hAnsi="Times New Roman" w:cs="Times New Roman"/>
          <w:sz w:val="28"/>
          <w:szCs w:val="28"/>
        </w:rPr>
        <w:t xml:space="preserve">«Тимирязевское </w:t>
      </w:r>
      <w:r w:rsidRPr="00A95AE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EF29C1">
        <w:rPr>
          <w:rFonts w:ascii="Times New Roman" w:hAnsi="Times New Roman" w:cs="Times New Roman"/>
          <w:sz w:val="28"/>
          <w:szCs w:val="28"/>
        </w:rPr>
        <w:t>»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354" w:rsidRDefault="0030237D" w:rsidP="00034354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237D" w:rsidRPr="0030237D" w:rsidRDefault="0030237D" w:rsidP="0003435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  <w:lang w:eastAsia="fa-IR" w:bidi="fa-IR"/>
        </w:rPr>
        <w:t>1</w:t>
      </w:r>
      <w:r w:rsidRPr="0030237D">
        <w:rPr>
          <w:rFonts w:ascii="Times New Roman" w:hAnsi="Times New Roman" w:cs="Times New Roman"/>
          <w:sz w:val="28"/>
          <w:szCs w:val="28"/>
          <w:lang w:eastAsia="fa-IR" w:bidi="fa-IR"/>
        </w:rPr>
        <w:t>. Утвердить программу (план)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EF2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«Тимирязевское сельское поселение» 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24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  <w:r w:rsidR="00354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30237D" w:rsidRPr="008F5594" w:rsidRDefault="0030237D" w:rsidP="000343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(обнародовать) и разместить на официальном сайте </w:t>
      </w:r>
      <w:r w:rsidR="00EF29C1">
        <w:rPr>
          <w:rFonts w:ascii="Times New Roman" w:hAnsi="Times New Roman" w:cs="Times New Roman"/>
          <w:sz w:val="28"/>
          <w:szCs w:val="28"/>
        </w:rPr>
        <w:t>Тимирязевского</w:t>
      </w:r>
      <w:r w:rsidRPr="000443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D" w:rsidRPr="000443B5" w:rsidRDefault="0030237D" w:rsidP="00034354">
      <w:pPr>
        <w:pStyle w:val="a5"/>
        <w:rPr>
          <w:rFonts w:cs="Times New Roman"/>
          <w:sz w:val="28"/>
          <w:szCs w:val="28"/>
          <w:lang w:val="ru-RU"/>
        </w:rPr>
      </w:pPr>
      <w:r w:rsidRPr="000443B5">
        <w:rPr>
          <w:rFonts w:cs="Times New Roman"/>
          <w:sz w:val="28"/>
          <w:szCs w:val="28"/>
          <w:lang w:val="ru-RU"/>
        </w:rPr>
        <w:t xml:space="preserve">3. Контроль за исполнением настоящего постановления возложить на главу администрации </w:t>
      </w:r>
      <w:r w:rsidR="00034354">
        <w:rPr>
          <w:rFonts w:cs="Times New Roman"/>
          <w:sz w:val="28"/>
          <w:szCs w:val="28"/>
          <w:lang w:val="ru-RU"/>
        </w:rPr>
        <w:t>Тимирязевского</w:t>
      </w:r>
      <w:r w:rsidRPr="000443B5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30237D" w:rsidRPr="000443B5" w:rsidRDefault="0030237D" w:rsidP="00EF29C1">
      <w:pPr>
        <w:pStyle w:val="a5"/>
        <w:ind w:firstLine="708"/>
        <w:rPr>
          <w:rFonts w:cs="Times New Roman"/>
          <w:sz w:val="28"/>
          <w:szCs w:val="28"/>
          <w:lang w:val="ru-RU"/>
        </w:rPr>
      </w:pPr>
    </w:p>
    <w:p w:rsidR="00820D52" w:rsidRDefault="00924C65" w:rsidP="00EF29C1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30237D" w:rsidRPr="000443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237D" w:rsidRPr="000443B5">
        <w:rPr>
          <w:rFonts w:ascii="Times New Roman" w:hAnsi="Times New Roman" w:cs="Times New Roman"/>
          <w:sz w:val="28"/>
          <w:szCs w:val="28"/>
        </w:rPr>
        <w:t xml:space="preserve">:                                          </w:t>
      </w:r>
      <w:r w:rsidR="00034354">
        <w:rPr>
          <w:rFonts w:ascii="Times New Roman" w:hAnsi="Times New Roman" w:cs="Times New Roman"/>
          <w:sz w:val="28"/>
          <w:szCs w:val="28"/>
        </w:rPr>
        <w:tab/>
      </w:r>
      <w:r w:rsidR="00034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435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43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Образцова</w:t>
      </w:r>
      <w:r w:rsidR="0030237D" w:rsidRPr="000443B5">
        <w:rPr>
          <w:rFonts w:ascii="Times New Roman" w:hAnsi="Times New Roman" w:cs="Times New Roman"/>
          <w:sz w:val="28"/>
          <w:szCs w:val="28"/>
        </w:rPr>
        <w:tab/>
      </w:r>
      <w:r w:rsidR="0030237D" w:rsidRPr="000443B5">
        <w:rPr>
          <w:rFonts w:ascii="Times New Roman" w:hAnsi="Times New Roman" w:cs="Times New Roman"/>
          <w:sz w:val="28"/>
          <w:szCs w:val="28"/>
        </w:rPr>
        <w:tab/>
      </w:r>
    </w:p>
    <w:p w:rsidR="00034354" w:rsidRDefault="00034354" w:rsidP="00034354">
      <w:pPr>
        <w:pStyle w:val="ac"/>
        <w:ind w:left="5714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ПРИЛОЖЕНИЕ</w:t>
      </w:r>
    </w:p>
    <w:p w:rsidR="00502BB1" w:rsidRDefault="00034354" w:rsidP="00034354">
      <w:pPr>
        <w:pStyle w:val="ac"/>
        <w:ind w:left="5714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 постановлению МО «Тимирязевское сельское поселение» от </w:t>
      </w:r>
    </w:p>
    <w:p w:rsidR="00034354" w:rsidRDefault="00034354" w:rsidP="00034354">
      <w:pPr>
        <w:pStyle w:val="ac"/>
        <w:ind w:left="5714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="005D4C80">
        <w:rPr>
          <w:b w:val="0"/>
          <w:color w:val="000000"/>
          <w:sz w:val="28"/>
          <w:szCs w:val="28"/>
        </w:rPr>
        <w:t>08</w:t>
      </w:r>
      <w:r>
        <w:rPr>
          <w:b w:val="0"/>
          <w:color w:val="000000"/>
          <w:sz w:val="28"/>
          <w:szCs w:val="28"/>
        </w:rPr>
        <w:t>»</w:t>
      </w:r>
      <w:r w:rsidR="00502BB1">
        <w:rPr>
          <w:b w:val="0"/>
          <w:color w:val="000000"/>
          <w:sz w:val="28"/>
          <w:szCs w:val="28"/>
        </w:rPr>
        <w:t xml:space="preserve"> </w:t>
      </w:r>
      <w:r w:rsidR="005D4C80">
        <w:rPr>
          <w:b w:val="0"/>
          <w:color w:val="000000"/>
          <w:sz w:val="28"/>
          <w:szCs w:val="28"/>
        </w:rPr>
        <w:t>07.</w:t>
      </w:r>
      <w:r w:rsidR="00502BB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202</w:t>
      </w:r>
      <w:r w:rsidR="00924C65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г. № </w:t>
      </w:r>
      <w:r w:rsidR="005D4C80">
        <w:rPr>
          <w:b w:val="0"/>
          <w:color w:val="000000"/>
          <w:sz w:val="28"/>
          <w:szCs w:val="28"/>
        </w:rPr>
        <w:t>68</w:t>
      </w:r>
      <w:bookmarkStart w:id="0" w:name="_GoBack"/>
      <w:bookmarkEnd w:id="0"/>
    </w:p>
    <w:p w:rsidR="00034354" w:rsidRDefault="00034354" w:rsidP="00034354">
      <w:pPr>
        <w:pStyle w:val="ac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Программа</w:t>
      </w:r>
    </w:p>
    <w:p w:rsidR="00034354" w:rsidRDefault="00034354" w:rsidP="00034354">
      <w:pPr>
        <w:spacing w:after="0" w:line="100" w:lineRule="atLeast"/>
        <w:ind w:right="-27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Style w:val="CharStyle6"/>
          <w:rFonts w:eastAsiaTheme="minorHAnsi"/>
        </w:rPr>
        <w:t xml:space="preserve">сфере благоустройства на территории МО  «Тимирязевское сельское поселение» 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color w:val="000000"/>
        </w:rPr>
        <w:t> </w:t>
      </w:r>
      <w:r>
        <w:rPr>
          <w:b w:val="0"/>
          <w:color w:val="000000"/>
          <w:sz w:val="28"/>
          <w:szCs w:val="28"/>
        </w:rPr>
        <w:t>1. Муниципальный контроль в сфере благоустройства на территории МО "Тимирязевское  сельское поселение"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МО "Тимирязевское  сельское поселение".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 Муниципальный контроль в сфере благоустройства на территории МО "Тимирязевское  сельское поселение" осуществляет администрация МО "Тимирязевское  сельское поселение" (далее – орган муниципального контроля).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 В соответствии с Положением о муниципальном контроле в сфере благоустройства на территории МО "Тимирязевское  сельское поселение"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«Тимирязевское  сельское поселение»,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МО "Тимирязевское  сельское поселение", об установленных Правилах благоустройства.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МО "Тимирязевское  сельское поселение".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4. До 2022 года муниципальный контроль в сфере благоустройства на территории МО "Тимирязевское  сельское поселение" не осуществлялся.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Настоящая Программа разработана на 202</w:t>
      </w:r>
      <w:r w:rsidR="00924C65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год и определяет цели, задачи и порядок осуществления администрацией МО "Тимирязевское  сельское поселение" профилактических мероприятий, направленных на предупреждение нарушений обязательных требований в сфере благоустройства территории МО "Тимирязевское  сельское поселение".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Целями профилактической работы являются: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Задачами профилактической работы являются: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5. 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034354" w:rsidRDefault="00034354" w:rsidP="00034354">
      <w:pPr>
        <w:pStyle w:val="ac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информирование;</w:t>
      </w:r>
    </w:p>
    <w:p w:rsidR="00034354" w:rsidRDefault="00034354" w:rsidP="00034354">
      <w:pPr>
        <w:pStyle w:val="ac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консультирование.</w:t>
      </w:r>
    </w:p>
    <w:p w:rsidR="00034354" w:rsidRDefault="00034354" w:rsidP="00034354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4968"/>
        <w:gridCol w:w="1880"/>
        <w:gridCol w:w="2242"/>
      </w:tblGrid>
      <w:tr w:rsidR="00034354" w:rsidTr="00585E91">
        <w:tc>
          <w:tcPr>
            <w:tcW w:w="5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34354" w:rsidTr="00585E91">
        <w:tc>
          <w:tcPr>
            <w:tcW w:w="5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</w:tr>
      <w:tr w:rsidR="00034354" w:rsidTr="00585E91">
        <w:tc>
          <w:tcPr>
            <w:tcW w:w="5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Информирование.</w:t>
            </w:r>
          </w:p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МО "Тимирязевское  сельское поселение"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Заместитель главы администрации МО "Тимирязевское  сельское поселение"</w:t>
            </w:r>
          </w:p>
        </w:tc>
      </w:tr>
      <w:tr w:rsidR="00034354" w:rsidTr="00585E91">
        <w:tc>
          <w:tcPr>
            <w:tcW w:w="5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иными способами.</w:t>
            </w:r>
          </w:p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</w:t>
            </w:r>
            <w:r>
              <w:rPr>
                <w:sz w:val="28"/>
                <w:szCs w:val="28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года, по мере необходимости</w:t>
            </w:r>
          </w:p>
        </w:tc>
        <w:tc>
          <w:tcPr>
            <w:tcW w:w="22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Заместитель главы администрации МО "Тимирязевское  сельское поселение"</w:t>
            </w:r>
          </w:p>
        </w:tc>
      </w:tr>
      <w:tr w:rsidR="00034354" w:rsidTr="00585E91">
        <w:tc>
          <w:tcPr>
            <w:tcW w:w="5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8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22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Заместитель главы администрации и специалист администрации МО "Тимирязевское  сельское поселение"</w:t>
            </w:r>
          </w:p>
        </w:tc>
      </w:tr>
    </w:tbl>
    <w:p w:rsidR="00034354" w:rsidRDefault="00034354" w:rsidP="00034354">
      <w:pPr>
        <w:pStyle w:val="ac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6. Показатели результативности и эффективности настоящей программы: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3"/>
        <w:gridCol w:w="3485"/>
      </w:tblGrid>
      <w:tr w:rsidR="00034354" w:rsidTr="00585E91">
        <w:tc>
          <w:tcPr>
            <w:tcW w:w="61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034354" w:rsidTr="00585E91">
        <w:tc>
          <w:tcPr>
            <w:tcW w:w="61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48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не менее 60 % опрошенных</w:t>
            </w:r>
          </w:p>
        </w:tc>
      </w:tr>
      <w:tr w:rsidR="00034354" w:rsidTr="00585E91">
        <w:tc>
          <w:tcPr>
            <w:tcW w:w="61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48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не менее 60 % опрошенных</w:t>
            </w:r>
          </w:p>
        </w:tc>
      </w:tr>
      <w:tr w:rsidR="00034354" w:rsidTr="00585E91">
        <w:tc>
          <w:tcPr>
            <w:tcW w:w="61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48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не менее 60 % опрошенных</w:t>
            </w:r>
          </w:p>
        </w:tc>
      </w:tr>
      <w:tr w:rsidR="00034354" w:rsidTr="00585E91">
        <w:tc>
          <w:tcPr>
            <w:tcW w:w="61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профилактических мероприятий, согласно пункту 5 настоящей Программы</w:t>
            </w:r>
          </w:p>
        </w:tc>
        <w:tc>
          <w:tcPr>
            <w:tcW w:w="348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354" w:rsidRDefault="00034354" w:rsidP="00585E91">
            <w:pPr>
              <w:pStyle w:val="ae"/>
              <w:jc w:val="both"/>
            </w:pPr>
            <w:r>
              <w:rPr>
                <w:sz w:val="28"/>
                <w:szCs w:val="28"/>
              </w:rPr>
              <w:t>100% мероприятий, предусмотренных пунктом 5 настоящей Программы</w:t>
            </w:r>
          </w:p>
        </w:tc>
      </w:tr>
    </w:tbl>
    <w:p w:rsidR="00034354" w:rsidRDefault="00034354" w:rsidP="00034354">
      <w:pPr>
        <w:pStyle w:val="a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34354" w:rsidRDefault="00034354" w:rsidP="00034354">
      <w:pPr>
        <w:pStyle w:val="ac"/>
        <w:jc w:val="both"/>
        <w:rPr>
          <w:color w:val="000000"/>
          <w:sz w:val="28"/>
          <w:szCs w:val="28"/>
        </w:rPr>
      </w:pPr>
    </w:p>
    <w:p w:rsidR="00034354" w:rsidRDefault="00034354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034354" w:rsidSect="000343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50" w:rsidRDefault="00E70950" w:rsidP="0030237D">
      <w:pPr>
        <w:spacing w:after="0" w:line="240" w:lineRule="auto"/>
      </w:pPr>
      <w:r>
        <w:separator/>
      </w:r>
    </w:p>
  </w:endnote>
  <w:endnote w:type="continuationSeparator" w:id="0">
    <w:p w:rsidR="00E70950" w:rsidRDefault="00E70950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50" w:rsidRDefault="00E70950" w:rsidP="0030237D">
      <w:pPr>
        <w:spacing w:after="0" w:line="240" w:lineRule="auto"/>
      </w:pPr>
      <w:r>
        <w:separator/>
      </w:r>
    </w:p>
  </w:footnote>
  <w:footnote w:type="continuationSeparator" w:id="0">
    <w:p w:rsidR="00E70950" w:rsidRDefault="00E70950" w:rsidP="0030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0"/>
    <w:rsid w:val="00034354"/>
    <w:rsid w:val="00170888"/>
    <w:rsid w:val="00286795"/>
    <w:rsid w:val="0030237D"/>
    <w:rsid w:val="00354EFC"/>
    <w:rsid w:val="00366A80"/>
    <w:rsid w:val="003E70BF"/>
    <w:rsid w:val="00502BB1"/>
    <w:rsid w:val="00507F7F"/>
    <w:rsid w:val="005947CE"/>
    <w:rsid w:val="005D4C80"/>
    <w:rsid w:val="00785EA5"/>
    <w:rsid w:val="007A1F07"/>
    <w:rsid w:val="007B3CA3"/>
    <w:rsid w:val="00820D52"/>
    <w:rsid w:val="00877157"/>
    <w:rsid w:val="00924C65"/>
    <w:rsid w:val="00951880"/>
    <w:rsid w:val="00A51B98"/>
    <w:rsid w:val="00A6170E"/>
    <w:rsid w:val="00A95AE4"/>
    <w:rsid w:val="00B02EC6"/>
    <w:rsid w:val="00B1427C"/>
    <w:rsid w:val="00B37954"/>
    <w:rsid w:val="00B743D6"/>
    <w:rsid w:val="00BC5A9B"/>
    <w:rsid w:val="00C63B02"/>
    <w:rsid w:val="00CD5B4C"/>
    <w:rsid w:val="00D61586"/>
    <w:rsid w:val="00DF15B2"/>
    <w:rsid w:val="00E356B0"/>
    <w:rsid w:val="00E70950"/>
    <w:rsid w:val="00EF29C1"/>
    <w:rsid w:val="00EF5824"/>
    <w:rsid w:val="00F42D1F"/>
    <w:rsid w:val="00F55492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A3EC0-D5BA-4F30-8DC4-E79C0B7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character" w:customStyle="1" w:styleId="21">
    <w:name w:val="Основной шрифт абзаца2"/>
    <w:rsid w:val="00EF29C1"/>
  </w:style>
  <w:style w:type="character" w:customStyle="1" w:styleId="CharStyle6">
    <w:name w:val="CharStyle6"/>
    <w:rsid w:val="00EF29C1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11">
    <w:name w:val="Обычный1"/>
    <w:rsid w:val="00EF29C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Body Text"/>
    <w:basedOn w:val="11"/>
    <w:link w:val="ad"/>
    <w:rsid w:val="00034354"/>
    <w:pPr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034354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11"/>
    <w:rsid w:val="0003435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FE98-C852-40C7-9B00-569E1565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5</cp:revision>
  <cp:lastPrinted>2024-07-08T08:02:00Z</cp:lastPrinted>
  <dcterms:created xsi:type="dcterms:W3CDTF">2024-07-08T07:59:00Z</dcterms:created>
  <dcterms:modified xsi:type="dcterms:W3CDTF">2024-07-08T12:10:00Z</dcterms:modified>
</cp:coreProperties>
</file>